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Pr="002E61A6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2E61A6">
        <w:rPr>
          <w:b/>
          <w:sz w:val="24"/>
          <w:szCs w:val="24"/>
          <w:lang w:val="bg-BG"/>
        </w:rPr>
        <w:t xml:space="preserve">изх. № </w:t>
      </w:r>
      <w:r w:rsidR="002E61A6" w:rsidRPr="002E61A6">
        <w:rPr>
          <w:b/>
          <w:sz w:val="24"/>
          <w:szCs w:val="24"/>
          <w:lang w:val="bg-BG"/>
        </w:rPr>
        <w:t xml:space="preserve">03-517-1/ 17.09.2024 </w:t>
      </w:r>
      <w:r w:rsidRPr="002E61A6">
        <w:rPr>
          <w:b/>
          <w:sz w:val="24"/>
          <w:szCs w:val="24"/>
          <w:lang w:val="bg-BG"/>
        </w:rPr>
        <w:t>г.</w:t>
      </w:r>
    </w:p>
    <w:p w:rsidR="00CE7A06" w:rsidRDefault="00CE7A06" w:rsidP="00E24940">
      <w:pPr>
        <w:spacing w:line="360" w:lineRule="auto"/>
        <w:jc w:val="both"/>
        <w:rPr>
          <w:rFonts w:eastAsia="Calibri"/>
          <w:b/>
          <w:sz w:val="24"/>
          <w:szCs w:val="24"/>
          <w:lang w:val="bg-BG"/>
        </w:rPr>
      </w:pP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ДО</w:t>
      </w: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ВСИЧКИ</w:t>
      </w:r>
    </w:p>
    <w:p w:rsid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ЗАИНТЕРЕСОВАНИ ЛИЦА</w:t>
      </w:r>
      <w:r w:rsidR="009C61BB">
        <w:rPr>
          <w:rFonts w:eastAsia="Calibri"/>
          <w:b/>
          <w:sz w:val="24"/>
          <w:szCs w:val="24"/>
          <w:lang w:val="bg-BG"/>
        </w:rPr>
        <w:t xml:space="preserve"> –</w:t>
      </w:r>
    </w:p>
    <w:p w:rsidR="009C61BB" w:rsidRPr="00E24940" w:rsidRDefault="009C61BB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9C61BB">
        <w:rPr>
          <w:rFonts w:eastAsia="Calibri"/>
          <w:b/>
          <w:sz w:val="24"/>
          <w:szCs w:val="24"/>
          <w:lang w:val="bg-BG"/>
        </w:rPr>
        <w:t>ЛЕЧЕБНИ ЗАВЕДЕНИЯ ОТ ОБЛАСТ ВИДИН</w:t>
      </w:r>
      <w:bookmarkStart w:id="0" w:name="_GoBack"/>
      <w:bookmarkEnd w:id="0"/>
    </w:p>
    <w:p w:rsidR="00E24940" w:rsidRDefault="00E24940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7F18B8" w:rsidRPr="007F18B8" w:rsidRDefault="007F18B8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586857" w:rsidRPr="00BD5172" w:rsidRDefault="00586857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32"/>
          <w:szCs w:val="24"/>
          <w:lang w:val="bg-BG" w:eastAsia="en-GB"/>
        </w:rPr>
      </w:pPr>
      <w:r w:rsidRPr="00BD5172">
        <w:rPr>
          <w:b/>
          <w:noProof/>
          <w:color w:val="000000"/>
          <w:sz w:val="32"/>
          <w:szCs w:val="24"/>
          <w:lang w:val="bg-BG" w:eastAsia="en-GB"/>
        </w:rPr>
        <w:t>П О К А Н А</w:t>
      </w:r>
    </w:p>
    <w:p w:rsidR="00A4542F" w:rsidRDefault="00A4542F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7F18B8" w:rsidRDefault="007F18B8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E24940" w:rsidRPr="002E61A6" w:rsidRDefault="00E24940" w:rsidP="007F18B8">
      <w:pPr>
        <w:spacing w:line="276" w:lineRule="auto"/>
        <w:ind w:firstLine="567"/>
        <w:jc w:val="both"/>
        <w:rPr>
          <w:b/>
          <w:noProof/>
          <w:sz w:val="24"/>
          <w:szCs w:val="24"/>
          <w:shd w:val="clear" w:color="auto" w:fill="FFFFFF"/>
          <w:lang w:val="bg-BG"/>
        </w:rPr>
      </w:pPr>
      <w:r w:rsidRPr="00E24940">
        <w:rPr>
          <w:rFonts w:eastAsia="Calibri"/>
          <w:noProof/>
          <w:sz w:val="24"/>
          <w:szCs w:val="24"/>
          <w:lang w:val="bg-BG"/>
        </w:rPr>
        <w:t xml:space="preserve">В изпълнение на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Заповед </w:t>
      </w:r>
      <w:r w:rsidR="00E673AE">
        <w:rPr>
          <w:rFonts w:eastAsia="Calibri"/>
          <w:noProof/>
          <w:sz w:val="24"/>
          <w:szCs w:val="24"/>
          <w:lang w:val="bg-BG"/>
        </w:rPr>
        <w:t xml:space="preserve">№ </w:t>
      </w:r>
      <w:r w:rsidR="00C82B7E" w:rsidRPr="00E24940">
        <w:rPr>
          <w:rFonts w:eastAsia="Calibri"/>
          <w:noProof/>
          <w:sz w:val="24"/>
          <w:szCs w:val="24"/>
          <w:lang w:val="bg-BG"/>
        </w:rPr>
        <w:t>РД-01-547/29.7.2024</w:t>
      </w:r>
      <w:r w:rsidR="00C82B7E">
        <w:rPr>
          <w:rFonts w:eastAsia="Calibri"/>
          <w:noProof/>
          <w:sz w:val="24"/>
          <w:szCs w:val="24"/>
          <w:lang w:val="bg-BG"/>
        </w:rPr>
        <w:t xml:space="preserve"> </w:t>
      </w:r>
      <w:r w:rsidR="00C82B7E" w:rsidRPr="00E24940">
        <w:rPr>
          <w:rFonts w:eastAsia="Calibri"/>
          <w:noProof/>
          <w:sz w:val="24"/>
          <w:szCs w:val="24"/>
          <w:lang w:val="bg-BG"/>
        </w:rPr>
        <w:t>г</w:t>
      </w:r>
      <w:r w:rsidR="00C82B7E">
        <w:rPr>
          <w:rFonts w:eastAsia="Calibri"/>
          <w:noProof/>
          <w:sz w:val="24"/>
          <w:szCs w:val="24"/>
          <w:lang w:val="bg-BG"/>
        </w:rPr>
        <w:t xml:space="preserve">. на </w:t>
      </w:r>
      <w:r w:rsidR="00114AE5">
        <w:rPr>
          <w:rFonts w:eastAsia="Calibri"/>
          <w:noProof/>
          <w:sz w:val="24"/>
          <w:szCs w:val="24"/>
          <w:lang w:val="bg-BG"/>
        </w:rPr>
        <w:t xml:space="preserve">Министъра </w:t>
      </w:r>
      <w:r w:rsidR="00C82B7E">
        <w:rPr>
          <w:rFonts w:eastAsia="Calibri"/>
          <w:noProof/>
          <w:sz w:val="24"/>
          <w:szCs w:val="24"/>
          <w:lang w:val="bg-BG"/>
        </w:rPr>
        <w:t>на здравеоразването</w:t>
      </w:r>
      <w:r w:rsidR="00C82B7E"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относно 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изпълнение на </w:t>
      </w:r>
      <w:r w:rsidRPr="00E24940">
        <w:rPr>
          <w:rFonts w:eastAsia="Calibri"/>
          <w:noProof/>
          <w:sz w:val="24"/>
          <w:szCs w:val="24"/>
          <w:lang w:val="bg-BG"/>
        </w:rPr>
        <w:t>дейностите през 2024 г. по Националната програма за превенция на хроничните незаразни болести 2021-2025 г.</w:t>
      </w:r>
      <w:r w:rsidR="007F4769" w:rsidRPr="007F4769">
        <w:t xml:space="preserve"> </w:t>
      </w:r>
      <w:r w:rsidR="007F4769">
        <w:rPr>
          <w:lang w:val="bg-BG"/>
        </w:rPr>
        <w:t>(</w:t>
      </w:r>
      <w:r w:rsidR="007F4769" w:rsidRPr="007F4769">
        <w:rPr>
          <w:rFonts w:eastAsia="Calibri"/>
          <w:noProof/>
          <w:sz w:val="24"/>
          <w:szCs w:val="24"/>
          <w:lang w:val="bg-BG"/>
        </w:rPr>
        <w:t>НППХНБ)</w:t>
      </w:r>
      <w:r w:rsidRPr="007F4769">
        <w:rPr>
          <w:rFonts w:eastAsia="Calibri"/>
          <w:noProof/>
          <w:sz w:val="24"/>
          <w:szCs w:val="24"/>
          <w:lang w:val="bg-BG"/>
        </w:rPr>
        <w:t>,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приета с Решение №</w:t>
      </w:r>
      <w:r w:rsidR="00E969CF">
        <w:rPr>
          <w:rFonts w:eastAsia="Calibri"/>
          <w:noProof/>
          <w:sz w:val="24"/>
          <w:szCs w:val="24"/>
        </w:rPr>
        <w:t xml:space="preserve"> </w:t>
      </w:r>
      <w:r w:rsidRPr="00E24940">
        <w:rPr>
          <w:rFonts w:eastAsia="Calibri"/>
          <w:noProof/>
          <w:sz w:val="24"/>
          <w:szCs w:val="24"/>
          <w:lang w:val="bg-BG"/>
        </w:rPr>
        <w:t>552/28.07.2021</w:t>
      </w:r>
      <w:r w:rsidR="00E969CF">
        <w:rPr>
          <w:rFonts w:eastAsia="Calibri"/>
          <w:noProof/>
          <w:sz w:val="24"/>
          <w:szCs w:val="24"/>
        </w:rPr>
        <w:t xml:space="preserve"> 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г. на Министерския съвет, изм. и доп. с Решение на МС № 379/31.05.2024 г.,  РЕГИОНАЛНА ЗДРАВНА ИНСПЕКЦИЯ - </w:t>
      </w:r>
      <w:r>
        <w:rPr>
          <w:rFonts w:eastAsia="Calibri"/>
          <w:noProof/>
          <w:sz w:val="24"/>
          <w:szCs w:val="24"/>
          <w:lang w:val="bg-BG"/>
        </w:rPr>
        <w:t>ВИДИН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010979">
        <w:rPr>
          <w:rFonts w:eastAsia="Calibri"/>
          <w:noProof/>
          <w:sz w:val="24"/>
          <w:szCs w:val="24"/>
          <w:lang w:val="bg-BG"/>
        </w:rPr>
        <w:t xml:space="preserve">отправя настоящата </w:t>
      </w:r>
      <w:r w:rsidR="00010979" w:rsidRPr="00010979">
        <w:rPr>
          <w:rFonts w:eastAsia="Calibri"/>
          <w:noProof/>
          <w:sz w:val="24"/>
          <w:szCs w:val="24"/>
          <w:lang w:val="bg-BG"/>
        </w:rPr>
        <w:t xml:space="preserve">покана за участие в процедура </w:t>
      </w:r>
      <w:r w:rsidR="00C82B7E" w:rsidRPr="00C82B7E">
        <w:rPr>
          <w:rFonts w:eastAsia="Calibri"/>
          <w:noProof/>
          <w:sz w:val="24"/>
          <w:szCs w:val="24"/>
          <w:lang w:val="bg-BG"/>
        </w:rPr>
        <w:t>при условията и реда</w:t>
      </w:r>
      <w:r w:rsidR="00C82B7E">
        <w:rPr>
          <w:rFonts w:eastAsia="Calibri"/>
          <w:noProof/>
          <w:sz w:val="24"/>
          <w:szCs w:val="24"/>
          <w:lang w:val="bg-BG"/>
        </w:rPr>
        <w:t xml:space="preserve"> на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 чл. 20, ал. 4, т.</w:t>
      </w:r>
      <w:r w:rsidR="00C82B7E">
        <w:rPr>
          <w:rFonts w:eastAsia="Calibri"/>
          <w:noProof/>
          <w:sz w:val="24"/>
          <w:szCs w:val="24"/>
          <w:lang w:val="bg-BG"/>
        </w:rPr>
        <w:t xml:space="preserve"> 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3 от ЗОП – </w:t>
      </w:r>
      <w:r w:rsidR="00010979" w:rsidRPr="00C82B7E">
        <w:rPr>
          <w:rFonts w:eastAsia="Calibri"/>
          <w:noProof/>
          <w:sz w:val="24"/>
          <w:szCs w:val="24"/>
          <w:lang w:val="bg-BG"/>
        </w:rPr>
        <w:t xml:space="preserve">чрез директно възлагане 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с предмет: </w:t>
      </w:r>
      <w:r w:rsidR="00C82B7E" w:rsidRPr="00610B6C">
        <w:rPr>
          <w:rFonts w:eastAsia="Calibri"/>
          <w:b/>
          <w:noProof/>
          <w:sz w:val="24"/>
          <w:szCs w:val="24"/>
          <w:lang w:val="bg-BG"/>
        </w:rPr>
        <w:t>„Избор на лечебно заведение</w:t>
      </w:r>
      <w:r w:rsidRPr="00610B6C">
        <w:rPr>
          <w:b/>
          <w:noProof/>
          <w:color w:val="222222"/>
          <w:sz w:val="24"/>
          <w:szCs w:val="24"/>
          <w:shd w:val="clear" w:color="auto" w:fill="FFFFFF"/>
          <w:lang w:val="bg-BG"/>
        </w:rPr>
        <w:t xml:space="preserve"> за п</w:t>
      </w:r>
      <w:r w:rsidR="00BD5172" w:rsidRPr="00610B6C">
        <w:rPr>
          <w:b/>
          <w:noProof/>
          <w:sz w:val="24"/>
          <w:szCs w:val="24"/>
          <w:shd w:val="clear" w:color="auto" w:fill="FFFFFF"/>
          <w:lang w:val="bg-BG"/>
        </w:rPr>
        <w:t xml:space="preserve">ровеждане </w:t>
      </w:r>
      <w:r w:rsidR="00E11EA4" w:rsidRPr="00610B6C">
        <w:rPr>
          <w:b/>
          <w:noProof/>
          <w:sz w:val="24"/>
          <w:szCs w:val="24"/>
          <w:shd w:val="clear" w:color="auto" w:fill="FFFFFF"/>
          <w:lang w:val="bg-BG"/>
        </w:rPr>
        <w:t xml:space="preserve">на скринингови кампании за </w:t>
      </w:r>
      <w:r w:rsidR="00114AE5" w:rsidRPr="00610B6C">
        <w:rPr>
          <w:b/>
          <w:noProof/>
          <w:sz w:val="24"/>
          <w:szCs w:val="24"/>
          <w:shd w:val="clear" w:color="auto" w:fill="FFFFFF"/>
          <w:lang w:val="bg-BG"/>
        </w:rPr>
        <w:t xml:space="preserve">диабет </w:t>
      </w:r>
      <w:r w:rsidR="00E11EA4" w:rsidRPr="00610B6C">
        <w:rPr>
          <w:b/>
          <w:noProof/>
          <w:sz w:val="24"/>
          <w:szCs w:val="24"/>
          <w:shd w:val="clear" w:color="auto" w:fill="FFFFFF"/>
          <w:lang w:val="bg-BG"/>
        </w:rPr>
        <w:t>тип 2 сред групи от здравото население (дейност по т. 3.4. от раздел III от Работната прогр</w:t>
      </w:r>
      <w:r w:rsidR="00186BEE" w:rsidRPr="00610B6C">
        <w:rPr>
          <w:b/>
          <w:noProof/>
          <w:sz w:val="24"/>
          <w:szCs w:val="24"/>
          <w:shd w:val="clear" w:color="auto" w:fill="FFFFFF"/>
          <w:lang w:val="bg-BG"/>
        </w:rPr>
        <w:t>ама, Приложение № 1 от НППХНБ)</w:t>
      </w:r>
      <w:r w:rsidR="00785C53" w:rsidRPr="00610B6C">
        <w:rPr>
          <w:b/>
          <w:noProof/>
          <w:sz w:val="24"/>
          <w:szCs w:val="24"/>
          <w:shd w:val="clear" w:color="auto" w:fill="FFFFFF"/>
          <w:lang w:val="bg-BG"/>
        </w:rPr>
        <w:t xml:space="preserve"> </w:t>
      </w:r>
      <w:r w:rsidR="00520C98" w:rsidRPr="00610B6C">
        <w:rPr>
          <w:b/>
          <w:noProof/>
          <w:sz w:val="24"/>
          <w:szCs w:val="24"/>
          <w:shd w:val="clear" w:color="auto" w:fill="FFFFFF"/>
          <w:lang w:val="bg-BG"/>
        </w:rPr>
        <w:t>на територията на област Видин</w:t>
      </w:r>
      <w:r w:rsidR="00010979">
        <w:rPr>
          <w:b/>
          <w:noProof/>
          <w:sz w:val="24"/>
          <w:szCs w:val="24"/>
          <w:shd w:val="clear" w:color="auto" w:fill="FFFFFF"/>
        </w:rPr>
        <w:t>”</w:t>
      </w:r>
      <w:r w:rsidR="002E61A6">
        <w:rPr>
          <w:b/>
          <w:noProof/>
          <w:sz w:val="24"/>
          <w:szCs w:val="24"/>
          <w:shd w:val="clear" w:color="auto" w:fill="FFFFFF"/>
          <w:lang w:val="bg-BG"/>
        </w:rPr>
        <w:t>.</w:t>
      </w:r>
    </w:p>
    <w:p w:rsidR="00F0070E" w:rsidRPr="00F0070E" w:rsidRDefault="00F0070E" w:rsidP="007F18B8">
      <w:pPr>
        <w:spacing w:before="120" w:line="276" w:lineRule="auto"/>
        <w:ind w:firstLine="567"/>
        <w:jc w:val="both"/>
        <w:rPr>
          <w:b/>
          <w:noProof/>
          <w:sz w:val="24"/>
          <w:szCs w:val="24"/>
          <w:shd w:val="clear" w:color="auto" w:fill="FFFFFF"/>
          <w:lang w:val="bg-BG"/>
        </w:rPr>
      </w:pPr>
      <w:r w:rsidRPr="00F0070E">
        <w:rPr>
          <w:b/>
          <w:noProof/>
          <w:sz w:val="24"/>
          <w:szCs w:val="24"/>
          <w:shd w:val="clear" w:color="auto" w:fill="FFFFFF"/>
          <w:lang w:val="bg-BG"/>
        </w:rPr>
        <w:t>1. Предмет на процедурата:</w:t>
      </w:r>
    </w:p>
    <w:p w:rsidR="00693896" w:rsidRDefault="00F0070E" w:rsidP="007F18B8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F0070E">
        <w:rPr>
          <w:noProof/>
          <w:sz w:val="24"/>
          <w:szCs w:val="24"/>
          <w:shd w:val="clear" w:color="auto" w:fill="FFFFFF"/>
          <w:lang w:val="bg-BG"/>
        </w:rPr>
        <w:t>Избор на лечебно заведение</w:t>
      </w:r>
      <w:r w:rsidR="00610B6C" w:rsidRPr="00610B6C">
        <w:t xml:space="preserve"> </w:t>
      </w:r>
      <w:r w:rsidR="00610B6C" w:rsidRPr="00610B6C">
        <w:rPr>
          <w:noProof/>
          <w:sz w:val="24"/>
          <w:szCs w:val="24"/>
          <w:shd w:val="clear" w:color="auto" w:fill="FFFFFF"/>
          <w:lang w:val="bg-BG"/>
        </w:rPr>
        <w:t xml:space="preserve">за провеждане на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не по-малко от 120 (сто и двадесет)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с</w:t>
      </w:r>
      <w:r w:rsidR="00E24940" w:rsidRPr="00E24940">
        <w:rPr>
          <w:noProof/>
          <w:sz w:val="24"/>
          <w:szCs w:val="24"/>
          <w:shd w:val="clear" w:color="auto" w:fill="FFFFFF"/>
          <w:lang w:val="bg-BG"/>
        </w:rPr>
        <w:t xml:space="preserve">кринингови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прегледи за диабет тип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 xml:space="preserve">2 </w:t>
      </w:r>
      <w:r w:rsidR="00976FFD" w:rsidRPr="00E24940">
        <w:rPr>
          <w:noProof/>
          <w:sz w:val="24"/>
          <w:szCs w:val="24"/>
          <w:shd w:val="clear" w:color="auto" w:fill="FFFFFF"/>
          <w:lang w:val="bg-BG"/>
        </w:rPr>
        <w:t>от лекар със специалност „Ендокринология“ или „Вътрешни болести“</w:t>
      </w:r>
      <w:r w:rsidR="00976FFD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сред групи от здравото население на територията на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област В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идин. </w:t>
      </w:r>
    </w:p>
    <w:p w:rsidR="00E24940" w:rsidRPr="007F18B8" w:rsidRDefault="00F0070E" w:rsidP="007F18B8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7F18B8">
        <w:rPr>
          <w:noProof/>
          <w:sz w:val="24"/>
          <w:szCs w:val="24"/>
          <w:shd w:val="clear" w:color="auto" w:fill="FFFFFF"/>
          <w:lang w:val="bg-BG"/>
        </w:rPr>
        <w:t>В целевата група попадат</w:t>
      </w:r>
      <w:r w:rsidR="00E24940" w:rsidRPr="007F18B8">
        <w:rPr>
          <w:noProof/>
          <w:sz w:val="24"/>
          <w:szCs w:val="24"/>
          <w:shd w:val="clear" w:color="auto" w:fill="FFFFFF"/>
          <w:lang w:val="bg-BG"/>
        </w:rPr>
        <w:t xml:space="preserve"> лица над 18 години, независимо от здравноосигурителният им статус и фамилна обремененост.</w:t>
      </w:r>
    </w:p>
    <w:p w:rsidR="00D03940" w:rsidRDefault="00F0070E" w:rsidP="007F18B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0070E">
        <w:rPr>
          <w:rFonts w:eastAsia="Calibri"/>
          <w:b/>
          <w:noProof/>
          <w:sz w:val="24"/>
          <w:szCs w:val="24"/>
          <w:lang w:val="bg-BG"/>
        </w:rPr>
        <w:t>2. Срок за изпълнение: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до </w:t>
      </w:r>
      <w:r w:rsidR="00216261" w:rsidRPr="00F0070E">
        <w:rPr>
          <w:rFonts w:eastAsia="Calibri"/>
          <w:noProof/>
          <w:sz w:val="24"/>
          <w:szCs w:val="24"/>
          <w:lang w:val="bg-BG"/>
        </w:rPr>
        <w:t>2</w:t>
      </w:r>
      <w:r w:rsidR="00EA2988">
        <w:rPr>
          <w:rFonts w:eastAsia="Calibri"/>
          <w:noProof/>
          <w:sz w:val="24"/>
          <w:szCs w:val="24"/>
          <w:lang w:val="bg-BG"/>
        </w:rPr>
        <w:t>5</w:t>
      </w:r>
      <w:r w:rsidR="00216261" w:rsidRPr="00F0070E">
        <w:rPr>
          <w:rFonts w:eastAsia="Calibri"/>
          <w:noProof/>
          <w:sz w:val="24"/>
          <w:szCs w:val="24"/>
          <w:lang w:val="bg-BG"/>
        </w:rPr>
        <w:t xml:space="preserve"> ноември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202</w:t>
      </w:r>
      <w:r w:rsidR="001B5E98" w:rsidRPr="00F0070E">
        <w:rPr>
          <w:rFonts w:eastAsia="Calibri"/>
          <w:noProof/>
          <w:sz w:val="24"/>
          <w:szCs w:val="24"/>
          <w:lang w:val="bg-BG"/>
        </w:rPr>
        <w:t>4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г.</w:t>
      </w:r>
    </w:p>
    <w:p w:rsidR="00976FFD" w:rsidRDefault="00976FFD" w:rsidP="007F18B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976FFD">
        <w:rPr>
          <w:rFonts w:eastAsia="Calibri"/>
          <w:b/>
          <w:noProof/>
          <w:sz w:val="24"/>
          <w:szCs w:val="24"/>
          <w:lang w:val="bg-BG"/>
        </w:rPr>
        <w:t>3. Източник на финансиране: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 Бюджет на Министерство на здравеопазването, дейност 467 „Национални програми“.</w:t>
      </w:r>
    </w:p>
    <w:p w:rsidR="00976FFD" w:rsidRDefault="009C61BB" w:rsidP="007F18B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t>4</w:t>
      </w:r>
      <w:r w:rsidR="00976FFD" w:rsidRPr="00976FFD">
        <w:rPr>
          <w:rFonts w:eastAsia="Calibri"/>
          <w:b/>
          <w:noProof/>
          <w:sz w:val="24"/>
          <w:szCs w:val="24"/>
          <w:lang w:val="bg-BG"/>
        </w:rPr>
        <w:t>. Прогнозна стойност: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 Максималният разполагаем финансов ресурс на</w:t>
      </w:r>
      <w:r w:rsidR="00976FFD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за изпълнение на предмета на настоящата поръчка е в размер на 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>5 520</w:t>
      </w:r>
      <w:r w:rsidR="00383E79">
        <w:rPr>
          <w:b/>
          <w:noProof/>
          <w:sz w:val="24"/>
          <w:szCs w:val="24"/>
          <w:shd w:val="clear" w:color="auto" w:fill="FFFFFF"/>
          <w:lang w:val="bg-BG"/>
        </w:rPr>
        <w:t>,00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 xml:space="preserve"> (пет хиляди петстотин и двадесет) лв.</w:t>
      </w:r>
      <w:r w:rsidR="00976FFD">
        <w:rPr>
          <w:b/>
          <w:noProof/>
          <w:sz w:val="24"/>
          <w:szCs w:val="24"/>
          <w:shd w:val="clear" w:color="auto" w:fill="FFFFFF"/>
          <w:lang w:val="bg-BG"/>
        </w:rPr>
        <w:t xml:space="preserve">, </w:t>
      </w:r>
      <w:r w:rsidR="00976FFD" w:rsidRPr="00976FFD">
        <w:rPr>
          <w:rFonts w:eastAsia="Calibri"/>
          <w:noProof/>
          <w:sz w:val="24"/>
          <w:szCs w:val="24"/>
          <w:lang w:val="bg-BG"/>
        </w:rPr>
        <w:t>с включен ДДС.</w:t>
      </w:r>
    </w:p>
    <w:p w:rsidR="00976FFD" w:rsidRDefault="00976FFD" w:rsidP="007F18B8">
      <w:pPr>
        <w:spacing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976FFD">
        <w:rPr>
          <w:rFonts w:eastAsia="Calibri"/>
          <w:noProof/>
          <w:sz w:val="24"/>
          <w:szCs w:val="24"/>
          <w:lang w:val="bg-BG"/>
        </w:rPr>
        <w:t>Не се допускат ценови предложения, чийто размер е по-висок от посочената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прогнозна стойност. Участник предложил по-висока от посочената по-горе прогнозна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стойност се отстранява от процедурата. Прогнозната стойност е в рамките 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максималния финансов ресурс на </w:t>
      </w:r>
      <w:r w:rsidR="009C61BB"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Pr="00976FFD">
        <w:rPr>
          <w:rFonts w:eastAsia="Calibri"/>
          <w:noProof/>
          <w:sz w:val="24"/>
          <w:szCs w:val="24"/>
          <w:lang w:val="bg-BG"/>
        </w:rPr>
        <w:t>и последният няма да заплаща по-висока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от посочената прогнозна стойност за изпълнение на поръчката.</w:t>
      </w:r>
    </w:p>
    <w:p w:rsidR="009C61BB" w:rsidRDefault="009C61BB" w:rsidP="007F18B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lastRenderedPageBreak/>
        <w:t>5</w:t>
      </w:r>
      <w:r w:rsidRPr="009C61BB">
        <w:rPr>
          <w:rFonts w:eastAsia="Calibri"/>
          <w:b/>
          <w:noProof/>
          <w:sz w:val="24"/>
          <w:szCs w:val="24"/>
          <w:lang w:val="bg-BG"/>
        </w:rPr>
        <w:t>. Начин на плащане</w:t>
      </w:r>
      <w:r>
        <w:rPr>
          <w:rFonts w:eastAsia="Calibri"/>
          <w:b/>
          <w:noProof/>
          <w:sz w:val="24"/>
          <w:szCs w:val="24"/>
          <w:lang w:val="bg-BG"/>
        </w:rPr>
        <w:t xml:space="preserve">: </w:t>
      </w:r>
      <w:r w:rsidRPr="009C61BB">
        <w:rPr>
          <w:rFonts w:eastAsia="Calibri"/>
          <w:noProof/>
          <w:sz w:val="24"/>
          <w:szCs w:val="24"/>
          <w:lang w:val="bg-BG"/>
        </w:rPr>
        <w:t>Плащането ще се извърши по банков път по предоставена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 xml:space="preserve">от изпълнителя сметка, в </w:t>
      </w:r>
      <w:r>
        <w:rPr>
          <w:rFonts w:eastAsia="Calibri"/>
          <w:noProof/>
          <w:sz w:val="24"/>
          <w:szCs w:val="24"/>
          <w:lang w:val="bg-BG"/>
        </w:rPr>
        <w:t>1</w:t>
      </w:r>
      <w:r w:rsidRPr="009C61BB">
        <w:rPr>
          <w:rFonts w:eastAsia="Calibri"/>
          <w:noProof/>
          <w:sz w:val="24"/>
          <w:szCs w:val="24"/>
          <w:lang w:val="bg-BG"/>
        </w:rPr>
        <w:t>0-дневен срок след предоставянето на отчет за извършената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>дейност по договора и след приемането на отчета от изпълнителя</w:t>
      </w:r>
      <w:r>
        <w:rPr>
          <w:rFonts w:eastAsia="Calibri"/>
          <w:noProof/>
          <w:sz w:val="24"/>
          <w:szCs w:val="24"/>
          <w:lang w:val="bg-BG"/>
        </w:rPr>
        <w:t>.</w:t>
      </w:r>
    </w:p>
    <w:p w:rsidR="001D55A9" w:rsidRDefault="001D55A9" w:rsidP="007F18B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b/>
          <w:noProof/>
          <w:sz w:val="24"/>
          <w:szCs w:val="24"/>
          <w:lang w:val="bg-BG"/>
        </w:rPr>
        <w:t>6. Специални изисквания към участниците</w:t>
      </w:r>
      <w:r w:rsidRPr="001D55A9">
        <w:rPr>
          <w:rFonts w:eastAsia="Calibri"/>
          <w:noProof/>
          <w:sz w:val="24"/>
          <w:szCs w:val="24"/>
          <w:lang w:val="bg-BG"/>
        </w:rPr>
        <w:t>, към предмета и начина на изпълнение на поръчката:</w:t>
      </w:r>
    </w:p>
    <w:p w:rsidR="001D55A9" w:rsidRDefault="001D55A9" w:rsidP="007F18B8">
      <w:pPr>
        <w:spacing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е лечебно заведение, притежаващо регистрация/разрешение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>за дейност по Закона за лечебните заведения, като сред видовете медицински дейности,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за които е регистрирано лечебното заведение следва да фигурира </w:t>
      </w:r>
      <w:r w:rsidR="00F25D02" w:rsidRPr="00F25D02">
        <w:rPr>
          <w:rFonts w:eastAsia="Calibri"/>
          <w:noProof/>
          <w:sz w:val="24"/>
          <w:szCs w:val="24"/>
          <w:lang w:val="bg-BG"/>
        </w:rPr>
        <w:t>„Ендокринология“ или „Вътрешни болести“</w:t>
      </w:r>
      <w:r w:rsidR="007F18B8">
        <w:rPr>
          <w:rFonts w:eastAsia="Calibri"/>
          <w:noProof/>
          <w:sz w:val="24"/>
          <w:szCs w:val="24"/>
          <w:lang w:val="bg-BG"/>
        </w:rPr>
        <w:t>.</w:t>
      </w:r>
    </w:p>
    <w:p w:rsidR="00F25D02" w:rsidRDefault="001D55A9" w:rsidP="007F18B8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разполага с квалифициран персонал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>
        <w:rPr>
          <w:rFonts w:eastAsia="Calibri"/>
          <w:noProof/>
          <w:sz w:val="24"/>
          <w:szCs w:val="24"/>
          <w:lang w:val="bg-BG"/>
        </w:rPr>
        <w:t>(</w:t>
      </w:r>
      <w:r w:rsidR="00F25D02" w:rsidRPr="00F25D02">
        <w:rPr>
          <w:rFonts w:eastAsia="Calibri"/>
          <w:noProof/>
          <w:sz w:val="24"/>
          <w:szCs w:val="24"/>
          <w:lang w:val="bg-BG"/>
        </w:rPr>
        <w:t>лекар</w:t>
      </w:r>
      <w:r w:rsidR="00F25D02">
        <w:rPr>
          <w:rFonts w:eastAsia="Calibri"/>
          <w:noProof/>
          <w:sz w:val="24"/>
          <w:szCs w:val="24"/>
          <w:lang w:val="bg-BG"/>
        </w:rPr>
        <w:t>/и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 със специалност „Ендокринология“ или „Вътрешни болести“</w:t>
      </w:r>
      <w:r w:rsidR="00F25D02">
        <w:rPr>
          <w:rFonts w:eastAsia="Calibri"/>
          <w:noProof/>
          <w:sz w:val="24"/>
          <w:szCs w:val="24"/>
          <w:lang w:val="bg-BG"/>
        </w:rPr>
        <w:t>)</w:t>
      </w:r>
      <w:r w:rsidRPr="001D55A9">
        <w:rPr>
          <w:rFonts w:eastAsia="Calibri"/>
          <w:noProof/>
          <w:sz w:val="24"/>
          <w:szCs w:val="24"/>
          <w:lang w:val="bg-BG"/>
        </w:rPr>
        <w:t>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необходим за качественото и своевременно извършване на не по-малко от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120 (сто и двадесет) </w:t>
      </w:r>
      <w:r w:rsidR="00F25D02">
        <w:rPr>
          <w:rFonts w:eastAsia="Calibri"/>
          <w:noProof/>
          <w:sz w:val="24"/>
          <w:szCs w:val="24"/>
          <w:lang w:val="bg-BG"/>
        </w:rPr>
        <w:t>прегледи за диабет тип 2.</w:t>
      </w:r>
      <w:r w:rsidR="004370A7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Това обстоятелство се доказва със </w:t>
      </w:r>
      <w:r w:rsidR="0075237C" w:rsidRPr="00F25D02">
        <w:rPr>
          <w:rFonts w:eastAsia="Calibri"/>
          <w:noProof/>
          <w:sz w:val="24"/>
          <w:szCs w:val="24"/>
          <w:lang w:val="bg-BG"/>
        </w:rPr>
        <w:t>декларация</w:t>
      </w:r>
      <w:r w:rsidR="0075237C">
        <w:rPr>
          <w:rFonts w:eastAsia="Calibri"/>
          <w:noProof/>
          <w:sz w:val="24"/>
          <w:szCs w:val="24"/>
          <w:lang w:val="bg-BG"/>
        </w:rPr>
        <w:t>-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списък, съдържаща данни </w:t>
      </w:r>
      <w:r w:rsidR="004370A7">
        <w:rPr>
          <w:rFonts w:eastAsia="Calibri"/>
          <w:noProof/>
          <w:sz w:val="24"/>
          <w:szCs w:val="24"/>
          <w:lang w:val="bg-BG"/>
        </w:rPr>
        <w:t>(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имена,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притежавана специалност, номер на диплома, </w:t>
      </w:r>
      <w:r w:rsidR="004370A7" w:rsidRPr="004370A7">
        <w:rPr>
          <w:rFonts w:eastAsia="Calibri"/>
          <w:noProof/>
          <w:sz w:val="24"/>
          <w:szCs w:val="24"/>
          <w:lang w:val="bg-BG"/>
        </w:rPr>
        <w:t>учебно заведение</w:t>
      </w:r>
      <w:r w:rsidR="004370A7">
        <w:rPr>
          <w:rFonts w:eastAsia="Calibri"/>
          <w:noProof/>
          <w:sz w:val="24"/>
          <w:szCs w:val="24"/>
          <w:lang w:val="bg-BG"/>
        </w:rPr>
        <w:t>,</w:t>
      </w:r>
      <w:r w:rsidR="004370A7" w:rsidRP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свидетелство, сертификати и т.н.</w:t>
      </w:r>
      <w:r w:rsidR="004370A7">
        <w:rPr>
          <w:rFonts w:eastAsia="Calibri"/>
          <w:noProof/>
          <w:sz w:val="24"/>
          <w:szCs w:val="24"/>
          <w:lang w:val="bg-BG"/>
        </w:rPr>
        <w:t>)</w:t>
      </w:r>
      <w:r w:rsidR="00B4738B" w:rsidRPr="00B4738B">
        <w:t xml:space="preserve"> </w:t>
      </w:r>
      <w:r w:rsidR="00B4738B" w:rsidRPr="00B4738B">
        <w:rPr>
          <w:rFonts w:eastAsia="Calibri"/>
          <w:noProof/>
          <w:sz w:val="24"/>
          <w:szCs w:val="24"/>
          <w:lang w:val="bg-BG"/>
        </w:rPr>
        <w:t>на лекарите/медицинските специалисти, които ще бъдат ангажирани в изпълнение на дейностите</w:t>
      </w:r>
      <w:r w:rsidR="00F25D02" w:rsidRPr="00F25D02">
        <w:rPr>
          <w:rFonts w:eastAsia="Calibri"/>
          <w:noProof/>
          <w:sz w:val="24"/>
          <w:szCs w:val="24"/>
          <w:lang w:val="bg-BG"/>
        </w:rPr>
        <w:t>, както и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изразено съгласие за участие от всяко едно от лицата.</w:t>
      </w:r>
    </w:p>
    <w:p w:rsidR="00D33263" w:rsidRPr="00F773FE" w:rsidRDefault="00A6099C" w:rsidP="007F18B8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 xml:space="preserve">-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В офертата си всяко лечебно заведение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следва да посочи брой прегледи, които гарантира, че ще извърши в определения срок за изпълнение, като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посочи предлаганата от него цена за провеждане на един прегл</w:t>
      </w:r>
      <w:r w:rsidR="007F18B8">
        <w:rPr>
          <w:rFonts w:eastAsia="Calibri"/>
          <w:noProof/>
          <w:sz w:val="24"/>
          <w:szCs w:val="24"/>
          <w:lang w:val="bg-BG"/>
        </w:rPr>
        <w:t xml:space="preserve">ед за диабет тип 2 и крайна </w:t>
      </w:r>
      <w:r w:rsidR="00D33263" w:rsidRPr="00F773FE">
        <w:rPr>
          <w:rFonts w:eastAsia="Calibri"/>
          <w:noProof/>
          <w:sz w:val="24"/>
          <w:szCs w:val="24"/>
          <w:lang w:val="bg-BG"/>
        </w:rPr>
        <w:t>цена за 120 прегледа</w:t>
      </w:r>
      <w:r w:rsidR="00D33263" w:rsidRPr="00F773FE">
        <w:t xml:space="preserve">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за диабет тип 2</w:t>
      </w:r>
      <w:r w:rsidR="00D33263" w:rsidRPr="00F773FE">
        <w:t xml:space="preserve">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от лекар със специалност „Ендокринология“ или „Вътрешни болести“,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определени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съгласно цените по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Договор </w:t>
      </w:r>
      <w:r w:rsidR="00D33263" w:rsidRPr="00F773FE">
        <w:rPr>
          <w:rFonts w:eastAsia="Calibri"/>
          <w:noProof/>
          <w:sz w:val="24"/>
          <w:szCs w:val="24"/>
          <w:lang w:val="bg-BG"/>
        </w:rPr>
        <w:t>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г., като в предлаганата цена следва да са включени всички разходи на лечебното заведение за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извършване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на предмета на поръчката.</w:t>
      </w:r>
    </w:p>
    <w:p w:rsidR="00E24940" w:rsidRDefault="004370A7" w:rsidP="007F18B8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>Данни</w:t>
      </w:r>
      <w:r w:rsidR="00EA2988">
        <w:rPr>
          <w:rFonts w:eastAsia="Calibri"/>
          <w:noProof/>
          <w:sz w:val="24"/>
          <w:szCs w:val="24"/>
          <w:lang w:val="bg-BG"/>
        </w:rPr>
        <w:t>те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за извършените прегледи на лицата следва да се отчетат в Националната здравно-информационна система (НЗИС), съгласно Наредба № Н-6 от 2022 г. за функционирането на Националната здравно - информационна система. Медицинските и немедицинските специалисти в лечебните и здравните заведения са длъжни да оформят електронен здравен запис на извършените дейности, като стандартизиран електронен документ със структурирана информация в НЗИС, чрез интегрираните софтуерни платформи/специализирани медицински софтуери на лечебните и здравните заведения.</w:t>
      </w:r>
    </w:p>
    <w:p w:rsidR="007F18B8" w:rsidRPr="007F18B8" w:rsidRDefault="007F18B8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</w:rPr>
      </w:pPr>
      <w:r w:rsidRPr="007F18B8">
        <w:rPr>
          <w:rFonts w:eastAsia="Calibri"/>
          <w:noProof/>
          <w:sz w:val="24"/>
          <w:szCs w:val="24"/>
          <w:lang w:val="bg-BG"/>
        </w:rPr>
        <w:t>За отчитането на скрининговите прегледи в НЗИС лечебните заведения следва да изберат източник на финансиране по скринингова програма, както и да попълнят данните съгласно номенклатура CL069</w:t>
      </w:r>
      <w:r>
        <w:rPr>
          <w:rFonts w:eastAsia="Calibri"/>
          <w:noProof/>
          <w:sz w:val="24"/>
          <w:szCs w:val="24"/>
        </w:rPr>
        <w:t>.</w:t>
      </w:r>
    </w:p>
    <w:p w:rsidR="00573B95" w:rsidRDefault="00EA2988" w:rsidP="007F18B8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След сключване на договори с лечебните заведения ще бъдат предоставени бланки във формат Еxel за отчитане на </w:t>
      </w:r>
      <w:r w:rsidR="00A6099C" w:rsidRPr="00A6099C">
        <w:rPr>
          <w:rFonts w:eastAsia="Calibri"/>
          <w:noProof/>
          <w:sz w:val="24"/>
          <w:szCs w:val="24"/>
          <w:lang w:val="bg-BG"/>
        </w:rPr>
        <w:t>извършените прегледи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, които е необходимо да бъдат коректно попълнени и изпратени по електронен път </w:t>
      </w:r>
      <w:r w:rsidR="00E969CF">
        <w:rPr>
          <w:rFonts w:eastAsia="Calibri"/>
          <w:noProof/>
          <w:sz w:val="24"/>
          <w:szCs w:val="24"/>
          <w:lang w:val="bg-BG"/>
        </w:rPr>
        <w:t>на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РЗИ – </w:t>
      </w:r>
      <w:r w:rsidR="00E24940">
        <w:rPr>
          <w:rFonts w:eastAsia="Calibri"/>
          <w:noProof/>
          <w:sz w:val="24"/>
          <w:szCs w:val="24"/>
          <w:lang w:val="bg-BG"/>
        </w:rPr>
        <w:t>Видин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в срок до 2</w:t>
      </w:r>
      <w:r w:rsidR="00E24940">
        <w:rPr>
          <w:rFonts w:eastAsia="Calibri"/>
          <w:noProof/>
          <w:sz w:val="24"/>
          <w:szCs w:val="24"/>
          <w:lang w:val="bg-BG"/>
        </w:rPr>
        <w:t>5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ноември 2024 г.</w:t>
      </w:r>
      <w:r w:rsidR="00D33263">
        <w:rPr>
          <w:rFonts w:eastAsia="Calibri"/>
          <w:noProof/>
          <w:sz w:val="24"/>
          <w:szCs w:val="24"/>
          <w:lang w:val="bg-BG"/>
        </w:rPr>
        <w:t xml:space="preserve"> </w:t>
      </w:r>
      <w:r w:rsidR="001337B5" w:rsidRPr="001337B5">
        <w:rPr>
          <w:rFonts w:eastAsia="Calibri"/>
          <w:noProof/>
          <w:sz w:val="24"/>
          <w:szCs w:val="24"/>
          <w:lang w:val="bg-BG"/>
        </w:rPr>
        <w:t xml:space="preserve">В горе указания срок лечебното заведение следва да представи доклад за извършената дейност и анализ на резултатите от извършените прегледи. </w:t>
      </w:r>
      <w:r w:rsidR="00B40D70" w:rsidRPr="00BD5172">
        <w:rPr>
          <w:rFonts w:eastAsia="Calibri"/>
          <w:noProof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F773FE" w:rsidRPr="00A4542F" w:rsidRDefault="00F773FE" w:rsidP="007F18B8">
      <w:pPr>
        <w:spacing w:before="120" w:line="276" w:lineRule="auto"/>
        <w:ind w:right="94" w:firstLine="567"/>
        <w:jc w:val="both"/>
        <w:rPr>
          <w:rFonts w:eastAsia="Calibri"/>
          <w:b/>
          <w:noProof/>
          <w:sz w:val="24"/>
          <w:szCs w:val="24"/>
          <w:lang w:val="bg-BG"/>
        </w:rPr>
      </w:pPr>
      <w:r w:rsidRPr="00F773FE">
        <w:rPr>
          <w:rFonts w:eastAsia="Calibri"/>
          <w:b/>
          <w:noProof/>
          <w:sz w:val="24"/>
          <w:szCs w:val="24"/>
          <w:lang w:val="bg-BG"/>
        </w:rPr>
        <w:t xml:space="preserve">7. </w:t>
      </w:r>
      <w:r w:rsidR="00A6099C" w:rsidRPr="00F773FE">
        <w:rPr>
          <w:rFonts w:eastAsia="Calibri"/>
          <w:b/>
          <w:noProof/>
          <w:sz w:val="24"/>
          <w:szCs w:val="24"/>
          <w:lang w:val="bg-BG"/>
        </w:rPr>
        <w:t>Подаване на оферти</w:t>
      </w:r>
      <w:r w:rsidRPr="00F773FE">
        <w:rPr>
          <w:rFonts w:eastAsia="Calibri"/>
          <w:b/>
          <w:noProof/>
          <w:sz w:val="24"/>
          <w:szCs w:val="24"/>
          <w:lang w:val="bg-BG"/>
        </w:rPr>
        <w:t>:</w:t>
      </w:r>
      <w:r w:rsidRPr="00A4542F">
        <w:rPr>
          <w:rFonts w:eastAsia="Calibri"/>
          <w:b/>
          <w:noProof/>
          <w:sz w:val="24"/>
          <w:szCs w:val="24"/>
          <w:lang w:val="bg-BG"/>
        </w:rPr>
        <w:t xml:space="preserve"> </w:t>
      </w:r>
    </w:p>
    <w:p w:rsidR="00CE7A06" w:rsidRPr="00CE7A06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При проявен интерес, лечебни</w:t>
      </w:r>
      <w:r>
        <w:rPr>
          <w:rFonts w:eastAsia="Calibri"/>
          <w:noProof/>
          <w:sz w:val="24"/>
          <w:szCs w:val="24"/>
          <w:lang w:val="bg-BG"/>
        </w:rPr>
        <w:t xml:space="preserve">те </w:t>
      </w:r>
      <w:r w:rsidRPr="00F773FE">
        <w:rPr>
          <w:rFonts w:eastAsia="Calibri"/>
          <w:noProof/>
          <w:sz w:val="24"/>
          <w:szCs w:val="24"/>
          <w:lang w:val="bg-BG"/>
        </w:rPr>
        <w:t>заведения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могат да</w:t>
      </w:r>
      <w:r w:rsidR="00CE7A06"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пода</w:t>
      </w:r>
      <w:r w:rsidR="00CE7A06">
        <w:rPr>
          <w:rFonts w:eastAsia="Calibri"/>
          <w:noProof/>
          <w:sz w:val="24"/>
          <w:szCs w:val="24"/>
          <w:lang w:val="bg-BG"/>
        </w:rPr>
        <w:t>в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ат </w:t>
      </w:r>
      <w:r>
        <w:rPr>
          <w:rFonts w:eastAsia="Calibri"/>
          <w:noProof/>
          <w:sz w:val="24"/>
          <w:szCs w:val="24"/>
          <w:lang w:val="bg-BG"/>
        </w:rPr>
        <w:t xml:space="preserve">оферти </w:t>
      </w:r>
      <w:r w:rsidR="00CE7A06" w:rsidRPr="00CE7A06">
        <w:rPr>
          <w:rFonts w:eastAsia="Calibri"/>
          <w:b/>
          <w:noProof/>
          <w:sz w:val="24"/>
          <w:szCs w:val="24"/>
          <w:lang w:val="bg-BG"/>
        </w:rPr>
        <w:t>до 17:00 часа на 24.09.2024 г.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по един от следните начини: в Центъра за административно обслужване на РЗИ – </w:t>
      </w:r>
      <w:r w:rsidR="00CE7A06">
        <w:rPr>
          <w:rFonts w:eastAsia="Calibri"/>
          <w:noProof/>
          <w:sz w:val="24"/>
          <w:szCs w:val="24"/>
          <w:lang w:val="bg-BG"/>
        </w:rPr>
        <w:t>Видин,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с адрес: гр. Видин 3700, ул.„Цар Симеон Велики” № 76, ет. 1; на ел. адрес: </w:t>
      </w:r>
      <w:hyperlink r:id="rId9" w:history="1">
        <w:r w:rsidR="00CE7A06" w:rsidRPr="006C32D1">
          <w:rPr>
            <w:rStyle w:val="Hyperlink"/>
            <w:rFonts w:eastAsia="Calibri"/>
            <w:noProof/>
            <w:sz w:val="24"/>
            <w:szCs w:val="24"/>
            <w:lang w:val="bg-BG"/>
          </w:rPr>
          <w:t>rzi-vidin@mh.government.bg</w:t>
        </w:r>
      </w:hyperlink>
      <w:r w:rsidR="00CE7A06">
        <w:rPr>
          <w:rFonts w:eastAsia="Calibri"/>
          <w:noProof/>
          <w:sz w:val="24"/>
          <w:szCs w:val="24"/>
          <w:lang w:val="bg-BG"/>
        </w:rPr>
        <w:t xml:space="preserve">; 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или чрез Системата за сигурно електронно връчване (ССЕВ), заедно с </w:t>
      </w:r>
      <w:r w:rsidR="00CE7A06" w:rsidRPr="00CE7A06">
        <w:rPr>
          <w:rFonts w:eastAsia="Calibri"/>
          <w:noProof/>
          <w:sz w:val="24"/>
          <w:szCs w:val="24"/>
          <w:lang w:val="bg-BG"/>
        </w:rPr>
        <w:lastRenderedPageBreak/>
        <w:t xml:space="preserve">необходимите документи за участие, публикувани на интернет страницата на РЗИ – </w:t>
      </w:r>
      <w:r w:rsidR="00CE7A06">
        <w:rPr>
          <w:rFonts w:eastAsia="Calibri"/>
          <w:noProof/>
          <w:sz w:val="24"/>
          <w:szCs w:val="24"/>
          <w:lang w:val="bg-BG"/>
        </w:rPr>
        <w:t xml:space="preserve">Видин, рубрика „Новини“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на следния адрес: http://www.rzi-vidin.net/news.htm.</w:t>
      </w:r>
    </w:p>
    <w:p w:rsidR="007F18B8" w:rsidRDefault="007F18B8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</w:p>
    <w:p w:rsidR="00F773FE" w:rsidRPr="00A4542F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  <w:r w:rsidRPr="00A4542F">
        <w:rPr>
          <w:rFonts w:eastAsia="Calibri"/>
          <w:noProof/>
          <w:sz w:val="24"/>
          <w:szCs w:val="24"/>
          <w:u w:val="single"/>
          <w:lang w:val="bg-BG"/>
        </w:rPr>
        <w:t>Офертата следва да съдържа:</w:t>
      </w:r>
    </w:p>
    <w:p w:rsidR="00F773FE" w:rsidRPr="00BD5172" w:rsidRDefault="00F773FE" w:rsidP="007F18B8">
      <w:pPr>
        <w:spacing w:line="276" w:lineRule="auto"/>
        <w:ind w:right="187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BD5172">
        <w:rPr>
          <w:rFonts w:eastAsia="Calibri"/>
          <w:noProof/>
          <w:sz w:val="24"/>
          <w:szCs w:val="24"/>
          <w:lang w:val="bg-BG"/>
        </w:rPr>
        <w:t xml:space="preserve">1. </w:t>
      </w:r>
      <w:r w:rsidRPr="00CE7A06">
        <w:rPr>
          <w:rFonts w:eastAsia="Calibri"/>
          <w:noProof/>
          <w:sz w:val="24"/>
          <w:szCs w:val="24"/>
          <w:lang w:val="bg-BG"/>
        </w:rPr>
        <w:t>Оферта по образец</w:t>
      </w:r>
      <w:r>
        <w:rPr>
          <w:rFonts w:eastAsia="Calibri"/>
          <w:noProof/>
          <w:sz w:val="24"/>
          <w:szCs w:val="24"/>
          <w:lang w:val="bg-BG"/>
        </w:rPr>
        <w:t>н (</w:t>
      </w:r>
      <w:r w:rsidRPr="00E03D21">
        <w:rPr>
          <w:rFonts w:eastAsia="Calibri"/>
          <w:noProof/>
          <w:sz w:val="24"/>
          <w:szCs w:val="24"/>
          <w:lang w:val="bg-BG"/>
        </w:rPr>
        <w:t>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E03D21">
        <w:rPr>
          <w:rFonts w:eastAsia="Calibri"/>
          <w:noProof/>
          <w:sz w:val="24"/>
          <w:szCs w:val="24"/>
          <w:lang w:val="bg-BG"/>
        </w:rPr>
        <w:t>1</w:t>
      </w:r>
      <w:r>
        <w:rPr>
          <w:rFonts w:eastAsia="Calibri"/>
          <w:noProof/>
          <w:sz w:val="24"/>
          <w:szCs w:val="24"/>
          <w:lang w:val="bg-BG"/>
        </w:rPr>
        <w:t>)</w:t>
      </w:r>
      <w:r w:rsidRPr="00BD5172">
        <w:rPr>
          <w:rFonts w:eastAsia="Calibri"/>
          <w:noProof/>
          <w:sz w:val="24"/>
          <w:szCs w:val="24"/>
          <w:lang w:val="bg-BG"/>
        </w:rPr>
        <w:t>;</w:t>
      </w:r>
    </w:p>
    <w:p w:rsidR="00F773FE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>2</w:t>
      </w:r>
      <w:r w:rsidRPr="00BD5172">
        <w:rPr>
          <w:rFonts w:eastAsia="Calibri"/>
          <w:noProof/>
          <w:sz w:val="24"/>
          <w:szCs w:val="24"/>
          <w:lang w:val="bg-BG"/>
        </w:rPr>
        <w:t xml:space="preserve">. </w:t>
      </w:r>
      <w:r w:rsidRPr="00CE7A06">
        <w:rPr>
          <w:rFonts w:eastAsia="Calibri"/>
          <w:noProof/>
          <w:sz w:val="24"/>
          <w:szCs w:val="24"/>
          <w:lang w:val="bg-BG"/>
        </w:rPr>
        <w:t>Копие от Удостоверение за регистрация/разрешение за дейност по Закона за лечебните заведения</w:t>
      </w:r>
      <w:r>
        <w:rPr>
          <w:rFonts w:eastAsia="Calibri"/>
          <w:noProof/>
          <w:sz w:val="24"/>
          <w:szCs w:val="24"/>
          <w:lang w:val="bg-BG"/>
        </w:rPr>
        <w:t>;</w:t>
      </w:r>
    </w:p>
    <w:p w:rsidR="00F773FE" w:rsidRPr="00CE7A06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3. </w:t>
      </w:r>
      <w:r w:rsidRPr="00CE7A06">
        <w:rPr>
          <w:rFonts w:eastAsia="Calibri"/>
          <w:noProof/>
          <w:sz w:val="24"/>
          <w:szCs w:val="24"/>
          <w:lang w:val="bg-BG"/>
        </w:rPr>
        <w:t>Декларация</w:t>
      </w:r>
      <w:r>
        <w:rPr>
          <w:rFonts w:eastAsia="Calibri"/>
          <w:noProof/>
          <w:sz w:val="24"/>
          <w:szCs w:val="24"/>
          <w:lang w:val="bg-BG"/>
        </w:rPr>
        <w:t>-с</w:t>
      </w:r>
      <w:r w:rsidRPr="00CE7A06">
        <w:rPr>
          <w:rFonts w:eastAsia="Calibri"/>
          <w:noProof/>
          <w:sz w:val="24"/>
          <w:szCs w:val="24"/>
          <w:lang w:val="bg-BG"/>
        </w:rPr>
        <w:t>писък (Приложение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2</w:t>
      </w:r>
      <w:r w:rsidRPr="00CE7A06">
        <w:rPr>
          <w:rFonts w:eastAsia="Calibri"/>
          <w:noProof/>
          <w:sz w:val="24"/>
          <w:szCs w:val="24"/>
          <w:lang w:val="bg-BG"/>
        </w:rPr>
        <w:t xml:space="preserve"> от Офертата);</w:t>
      </w:r>
    </w:p>
    <w:p w:rsidR="00F773FE" w:rsidRPr="00CE7A06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CE7A06">
        <w:rPr>
          <w:rFonts w:eastAsia="Calibri"/>
          <w:noProof/>
          <w:sz w:val="24"/>
          <w:szCs w:val="24"/>
          <w:lang w:val="bg-BG"/>
        </w:rPr>
        <w:t>4. Декларация за ангажираност на лекар/медицински специалис</w:t>
      </w:r>
      <w:r>
        <w:rPr>
          <w:rFonts w:eastAsia="Calibri"/>
          <w:noProof/>
          <w:sz w:val="24"/>
          <w:szCs w:val="24"/>
          <w:lang w:val="bg-BG"/>
        </w:rPr>
        <w:t>ти (Приложение № 3 от Офертата).</w:t>
      </w:r>
    </w:p>
    <w:p w:rsidR="00F773FE" w:rsidRPr="00F773FE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Срок за валидност на офертата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- не по-малък от </w:t>
      </w:r>
      <w:r>
        <w:rPr>
          <w:rFonts w:eastAsia="Calibri"/>
          <w:noProof/>
          <w:sz w:val="24"/>
          <w:szCs w:val="24"/>
          <w:lang w:val="bg-BG"/>
        </w:rPr>
        <w:t>3</w:t>
      </w:r>
      <w:r w:rsidRPr="00F773FE">
        <w:rPr>
          <w:rFonts w:eastAsia="Calibri"/>
          <w:noProof/>
          <w:sz w:val="24"/>
          <w:szCs w:val="24"/>
          <w:lang w:val="bg-BG"/>
        </w:rPr>
        <w:t>0 (</w:t>
      </w:r>
      <w:r>
        <w:rPr>
          <w:rFonts w:eastAsia="Calibri"/>
          <w:noProof/>
          <w:sz w:val="24"/>
          <w:szCs w:val="24"/>
          <w:lang w:val="bg-BG"/>
        </w:rPr>
        <w:t>три</w:t>
      </w:r>
      <w:r w:rsidRPr="00F773FE">
        <w:rPr>
          <w:rFonts w:eastAsia="Calibri"/>
          <w:noProof/>
          <w:sz w:val="24"/>
          <w:szCs w:val="24"/>
          <w:lang w:val="bg-BG"/>
        </w:rPr>
        <w:t>десет) календарни дни от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крайния срок за приемане на офертите.</w:t>
      </w:r>
    </w:p>
    <w:p w:rsidR="00CE7A06" w:rsidRPr="00CE7A06" w:rsidRDefault="00F773FE" w:rsidP="007F18B8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В офертата да бъде посочено дали ще се ползват подизпълнители и да се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представят изискуемите документи, удостоверяващи специалните изисквания към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участниците.</w:t>
      </w:r>
    </w:p>
    <w:p w:rsidR="007F18B8" w:rsidRDefault="007F18B8" w:rsidP="007F18B8">
      <w:pPr>
        <w:spacing w:line="276" w:lineRule="auto"/>
        <w:ind w:firstLine="567"/>
        <w:jc w:val="both"/>
        <w:rPr>
          <w:sz w:val="24"/>
          <w:szCs w:val="24"/>
          <w:lang w:val="bg-BG"/>
        </w:rPr>
      </w:pPr>
    </w:p>
    <w:p w:rsidR="00B40D70" w:rsidRPr="004623BD" w:rsidRDefault="00F773FE" w:rsidP="007F18B8">
      <w:pPr>
        <w:spacing w:line="276" w:lineRule="auto"/>
        <w:ind w:firstLine="567"/>
        <w:jc w:val="both"/>
        <w:rPr>
          <w:b/>
          <w:sz w:val="24"/>
          <w:szCs w:val="24"/>
          <w:lang w:val="bg-BG"/>
        </w:rPr>
      </w:pPr>
      <w:r w:rsidRPr="00F773FE">
        <w:rPr>
          <w:sz w:val="24"/>
          <w:szCs w:val="24"/>
          <w:lang w:val="bg-BG"/>
        </w:rPr>
        <w:t>Участникът, определен за изпълнител ще бъде уведомен и поканен за сключване</w:t>
      </w:r>
      <w:r>
        <w:rPr>
          <w:sz w:val="24"/>
          <w:szCs w:val="24"/>
          <w:lang w:val="bg-BG"/>
        </w:rPr>
        <w:t xml:space="preserve"> </w:t>
      </w:r>
      <w:r w:rsidRPr="00F773FE">
        <w:rPr>
          <w:sz w:val="24"/>
          <w:szCs w:val="24"/>
          <w:lang w:val="bg-BG"/>
        </w:rPr>
        <w:t>на договор.</w:t>
      </w:r>
    </w:p>
    <w:p w:rsidR="00B40D70" w:rsidRPr="002A398B" w:rsidRDefault="0080420D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E24940" w:rsidRDefault="00E24940" w:rsidP="00E24940">
      <w:pPr>
        <w:spacing w:after="200" w:line="360" w:lineRule="auto"/>
        <w:ind w:left="94" w:firstLine="473"/>
        <w:jc w:val="both"/>
        <w:rPr>
          <w:rFonts w:eastAsia="Calibri"/>
          <w:sz w:val="24"/>
          <w:szCs w:val="24"/>
          <w:lang w:val="bg-BG"/>
        </w:rPr>
      </w:pPr>
    </w:p>
    <w:sectPr w:rsidR="00E24940" w:rsidSect="00E969CF">
      <w:footerReference w:type="default" r:id="rId11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0D" w:rsidRDefault="0080420D" w:rsidP="005220C0">
      <w:r>
        <w:separator/>
      </w:r>
    </w:p>
  </w:endnote>
  <w:endnote w:type="continuationSeparator" w:id="0">
    <w:p w:rsidR="0080420D" w:rsidRDefault="0080420D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0D" w:rsidRDefault="0080420D" w:rsidP="005220C0">
      <w:r>
        <w:separator/>
      </w:r>
    </w:p>
  </w:footnote>
  <w:footnote w:type="continuationSeparator" w:id="0">
    <w:p w:rsidR="0080420D" w:rsidRDefault="0080420D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0979"/>
    <w:rsid w:val="00014F43"/>
    <w:rsid w:val="000177E6"/>
    <w:rsid w:val="00023E09"/>
    <w:rsid w:val="0003087F"/>
    <w:rsid w:val="000640C1"/>
    <w:rsid w:val="00065CD6"/>
    <w:rsid w:val="000748EA"/>
    <w:rsid w:val="00077147"/>
    <w:rsid w:val="000775D7"/>
    <w:rsid w:val="000824BF"/>
    <w:rsid w:val="000A0DE7"/>
    <w:rsid w:val="000B5C71"/>
    <w:rsid w:val="000B7BCE"/>
    <w:rsid w:val="000D790D"/>
    <w:rsid w:val="000F1536"/>
    <w:rsid w:val="001075A1"/>
    <w:rsid w:val="00114537"/>
    <w:rsid w:val="00114AE5"/>
    <w:rsid w:val="00117C1E"/>
    <w:rsid w:val="00126AD1"/>
    <w:rsid w:val="001317C7"/>
    <w:rsid w:val="001324E8"/>
    <w:rsid w:val="001337B5"/>
    <w:rsid w:val="00137CAB"/>
    <w:rsid w:val="00153162"/>
    <w:rsid w:val="00156AD6"/>
    <w:rsid w:val="00163FF2"/>
    <w:rsid w:val="001651D6"/>
    <w:rsid w:val="00186BEE"/>
    <w:rsid w:val="00192B49"/>
    <w:rsid w:val="001A2540"/>
    <w:rsid w:val="001A485C"/>
    <w:rsid w:val="001B5E98"/>
    <w:rsid w:val="001C23E5"/>
    <w:rsid w:val="001C4846"/>
    <w:rsid w:val="001D3153"/>
    <w:rsid w:val="001D55A9"/>
    <w:rsid w:val="001E0D7B"/>
    <w:rsid w:val="001E2246"/>
    <w:rsid w:val="001F373D"/>
    <w:rsid w:val="001F5BED"/>
    <w:rsid w:val="00205633"/>
    <w:rsid w:val="00211A6F"/>
    <w:rsid w:val="00215C06"/>
    <w:rsid w:val="00216261"/>
    <w:rsid w:val="002170D1"/>
    <w:rsid w:val="002307FE"/>
    <w:rsid w:val="00236EDB"/>
    <w:rsid w:val="00237BE5"/>
    <w:rsid w:val="00252152"/>
    <w:rsid w:val="00254584"/>
    <w:rsid w:val="00274002"/>
    <w:rsid w:val="002907C5"/>
    <w:rsid w:val="002926D7"/>
    <w:rsid w:val="002A398B"/>
    <w:rsid w:val="002B404B"/>
    <w:rsid w:val="002E521A"/>
    <w:rsid w:val="002E61A6"/>
    <w:rsid w:val="002F53C9"/>
    <w:rsid w:val="003346A5"/>
    <w:rsid w:val="003547E0"/>
    <w:rsid w:val="0036123A"/>
    <w:rsid w:val="00383E79"/>
    <w:rsid w:val="003875D6"/>
    <w:rsid w:val="00397CC3"/>
    <w:rsid w:val="003C4FFA"/>
    <w:rsid w:val="003D7A23"/>
    <w:rsid w:val="004370A7"/>
    <w:rsid w:val="00447B89"/>
    <w:rsid w:val="00451ADE"/>
    <w:rsid w:val="004623BD"/>
    <w:rsid w:val="00463DDD"/>
    <w:rsid w:val="00463E84"/>
    <w:rsid w:val="00466AA5"/>
    <w:rsid w:val="004A23BA"/>
    <w:rsid w:val="004B30B1"/>
    <w:rsid w:val="004B7B2C"/>
    <w:rsid w:val="004C71EA"/>
    <w:rsid w:val="004D1F6D"/>
    <w:rsid w:val="004D3AF5"/>
    <w:rsid w:val="004E5305"/>
    <w:rsid w:val="004E59CF"/>
    <w:rsid w:val="004F133A"/>
    <w:rsid w:val="004F145D"/>
    <w:rsid w:val="005012AE"/>
    <w:rsid w:val="005075B3"/>
    <w:rsid w:val="00511191"/>
    <w:rsid w:val="00520C98"/>
    <w:rsid w:val="005220C0"/>
    <w:rsid w:val="005273EA"/>
    <w:rsid w:val="0053584D"/>
    <w:rsid w:val="00541856"/>
    <w:rsid w:val="00550659"/>
    <w:rsid w:val="00551E8A"/>
    <w:rsid w:val="00553234"/>
    <w:rsid w:val="00560547"/>
    <w:rsid w:val="005610D3"/>
    <w:rsid w:val="00563DD4"/>
    <w:rsid w:val="00567541"/>
    <w:rsid w:val="00571DAC"/>
    <w:rsid w:val="00573B95"/>
    <w:rsid w:val="00586857"/>
    <w:rsid w:val="005B686F"/>
    <w:rsid w:val="005D2858"/>
    <w:rsid w:val="00610B6C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93896"/>
    <w:rsid w:val="006B3A14"/>
    <w:rsid w:val="006E24E2"/>
    <w:rsid w:val="006E608D"/>
    <w:rsid w:val="0070355B"/>
    <w:rsid w:val="00706A29"/>
    <w:rsid w:val="0073681D"/>
    <w:rsid w:val="00741165"/>
    <w:rsid w:val="0074590F"/>
    <w:rsid w:val="0074690B"/>
    <w:rsid w:val="0075237C"/>
    <w:rsid w:val="007575DE"/>
    <w:rsid w:val="007658EE"/>
    <w:rsid w:val="00772A93"/>
    <w:rsid w:val="00785C53"/>
    <w:rsid w:val="007B3EEB"/>
    <w:rsid w:val="007C4ED8"/>
    <w:rsid w:val="007D6818"/>
    <w:rsid w:val="007E4AC1"/>
    <w:rsid w:val="007F18B8"/>
    <w:rsid w:val="007F4769"/>
    <w:rsid w:val="0080420D"/>
    <w:rsid w:val="00804FC2"/>
    <w:rsid w:val="00810ED3"/>
    <w:rsid w:val="008431BA"/>
    <w:rsid w:val="008559A4"/>
    <w:rsid w:val="008603B7"/>
    <w:rsid w:val="008667D6"/>
    <w:rsid w:val="00876928"/>
    <w:rsid w:val="00893232"/>
    <w:rsid w:val="00897D14"/>
    <w:rsid w:val="008B5340"/>
    <w:rsid w:val="008C4B48"/>
    <w:rsid w:val="008D3E40"/>
    <w:rsid w:val="008F16E0"/>
    <w:rsid w:val="00907B72"/>
    <w:rsid w:val="009213D1"/>
    <w:rsid w:val="0092390F"/>
    <w:rsid w:val="0093275D"/>
    <w:rsid w:val="00947799"/>
    <w:rsid w:val="00967210"/>
    <w:rsid w:val="00976FFD"/>
    <w:rsid w:val="009814D2"/>
    <w:rsid w:val="00983078"/>
    <w:rsid w:val="00992723"/>
    <w:rsid w:val="00995A04"/>
    <w:rsid w:val="00995DB0"/>
    <w:rsid w:val="00996F3C"/>
    <w:rsid w:val="009B023F"/>
    <w:rsid w:val="009B41B9"/>
    <w:rsid w:val="009B617D"/>
    <w:rsid w:val="009C0409"/>
    <w:rsid w:val="009C61BB"/>
    <w:rsid w:val="009D3848"/>
    <w:rsid w:val="009E0533"/>
    <w:rsid w:val="009F3E59"/>
    <w:rsid w:val="00A02271"/>
    <w:rsid w:val="00A27C4D"/>
    <w:rsid w:val="00A34B2F"/>
    <w:rsid w:val="00A4542F"/>
    <w:rsid w:val="00A465A9"/>
    <w:rsid w:val="00A532F4"/>
    <w:rsid w:val="00A55151"/>
    <w:rsid w:val="00A6099C"/>
    <w:rsid w:val="00A61A4C"/>
    <w:rsid w:val="00A73A71"/>
    <w:rsid w:val="00A87A20"/>
    <w:rsid w:val="00A95B21"/>
    <w:rsid w:val="00A97959"/>
    <w:rsid w:val="00AC47F7"/>
    <w:rsid w:val="00AC7721"/>
    <w:rsid w:val="00AD3762"/>
    <w:rsid w:val="00B212EF"/>
    <w:rsid w:val="00B2295A"/>
    <w:rsid w:val="00B262FC"/>
    <w:rsid w:val="00B269E2"/>
    <w:rsid w:val="00B37AF9"/>
    <w:rsid w:val="00B40D70"/>
    <w:rsid w:val="00B4738B"/>
    <w:rsid w:val="00B61855"/>
    <w:rsid w:val="00B71006"/>
    <w:rsid w:val="00B718D0"/>
    <w:rsid w:val="00B71C78"/>
    <w:rsid w:val="00B733C4"/>
    <w:rsid w:val="00BA74C7"/>
    <w:rsid w:val="00BB1FF6"/>
    <w:rsid w:val="00BC2534"/>
    <w:rsid w:val="00BD5172"/>
    <w:rsid w:val="00BD6A0A"/>
    <w:rsid w:val="00BF3749"/>
    <w:rsid w:val="00C02112"/>
    <w:rsid w:val="00C0379B"/>
    <w:rsid w:val="00C0513E"/>
    <w:rsid w:val="00C165D4"/>
    <w:rsid w:val="00C20C53"/>
    <w:rsid w:val="00C41220"/>
    <w:rsid w:val="00C5161D"/>
    <w:rsid w:val="00C568F3"/>
    <w:rsid w:val="00C81B8E"/>
    <w:rsid w:val="00C82B7E"/>
    <w:rsid w:val="00CB6C83"/>
    <w:rsid w:val="00CC032D"/>
    <w:rsid w:val="00CC1ECE"/>
    <w:rsid w:val="00CC49F2"/>
    <w:rsid w:val="00CC51FC"/>
    <w:rsid w:val="00CD0B28"/>
    <w:rsid w:val="00CD74C8"/>
    <w:rsid w:val="00CE7197"/>
    <w:rsid w:val="00CE7A06"/>
    <w:rsid w:val="00CF1834"/>
    <w:rsid w:val="00CF3C8B"/>
    <w:rsid w:val="00CF601C"/>
    <w:rsid w:val="00D03940"/>
    <w:rsid w:val="00D04EA1"/>
    <w:rsid w:val="00D05481"/>
    <w:rsid w:val="00D211A1"/>
    <w:rsid w:val="00D31BF1"/>
    <w:rsid w:val="00D33263"/>
    <w:rsid w:val="00D35155"/>
    <w:rsid w:val="00D35E6F"/>
    <w:rsid w:val="00D565EB"/>
    <w:rsid w:val="00D65834"/>
    <w:rsid w:val="00D7025E"/>
    <w:rsid w:val="00D74472"/>
    <w:rsid w:val="00D90D1A"/>
    <w:rsid w:val="00DA4E45"/>
    <w:rsid w:val="00DA5548"/>
    <w:rsid w:val="00DB5137"/>
    <w:rsid w:val="00DC1A4F"/>
    <w:rsid w:val="00DC5003"/>
    <w:rsid w:val="00DD0A2A"/>
    <w:rsid w:val="00DE2123"/>
    <w:rsid w:val="00DE27F4"/>
    <w:rsid w:val="00E03D21"/>
    <w:rsid w:val="00E11EA4"/>
    <w:rsid w:val="00E24940"/>
    <w:rsid w:val="00E52752"/>
    <w:rsid w:val="00E559D2"/>
    <w:rsid w:val="00E673AE"/>
    <w:rsid w:val="00E70AFD"/>
    <w:rsid w:val="00E82114"/>
    <w:rsid w:val="00E83158"/>
    <w:rsid w:val="00E969CF"/>
    <w:rsid w:val="00EA060C"/>
    <w:rsid w:val="00EA2988"/>
    <w:rsid w:val="00EA5FB2"/>
    <w:rsid w:val="00EB0907"/>
    <w:rsid w:val="00EB2078"/>
    <w:rsid w:val="00EB5095"/>
    <w:rsid w:val="00EC1645"/>
    <w:rsid w:val="00EC650F"/>
    <w:rsid w:val="00ED32CF"/>
    <w:rsid w:val="00EE2DD4"/>
    <w:rsid w:val="00EF7B04"/>
    <w:rsid w:val="00F0070E"/>
    <w:rsid w:val="00F21B88"/>
    <w:rsid w:val="00F25007"/>
    <w:rsid w:val="00F25478"/>
    <w:rsid w:val="00F25D02"/>
    <w:rsid w:val="00F35F64"/>
    <w:rsid w:val="00F57447"/>
    <w:rsid w:val="00F6487C"/>
    <w:rsid w:val="00F659B6"/>
    <w:rsid w:val="00F6656D"/>
    <w:rsid w:val="00F66BBF"/>
    <w:rsid w:val="00F769C7"/>
    <w:rsid w:val="00F773FE"/>
    <w:rsid w:val="00F8296E"/>
    <w:rsid w:val="00F85438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D313E9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rzi-vidin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P7rUHPkFbEf9XbtR10XETdwc5xL3IzN9zoHPsspSFqM=</DigestValue>
    </Reference>
    <Reference Type="http://www.w3.org/2000/09/xmldsig#Object" URI="#idOfficeObject">
      <DigestMethod Algorithm="http://www.w3.org/2001/04/xmlenc#sha256"/>
      <DigestValue>LProp8Gh+dX9t4RtNGeVqxEWq3BVSWm0tJkTMRYMvqM=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JXwHuvbeH4uA2d8imr14iac+Q69rI3sufShac8IHq7s=</DigestValue>
    </Reference>
    <Reference Type="http://www.w3.org/2000/09/xmldsig#Object" URI="#idValidSigLnImg">
      <DigestMethod Algorithm="http://www.w3.org/2001/04/xmlenc#sha256"/>
      <DigestValue>jVjC5WDJ9UHIs3VjJkXKTXSWMjrGIf1ZFWb0nSRqK5M=</DigestValue>
    </Reference>
    <Reference Type="http://www.w3.org/2000/09/xmldsig#Object" URI="#idInvalidSigLnImg">
      <DigestMethod Algorithm="http://www.w3.org/2001/04/xmlenc#sha256"/>
      <DigestValue>f2ui1WhkSY2g0IqdAwrwxt4Ab7tpiLJxDdIWMvAhr4A=</DigestValue>
    </Reference>
  </SignedInfo>
  <SignatureValue>IvXoIGWhFyRWuNjAetT1vLBMtzDA7lkDdPf9OHsPaA4cUCBUQqlBmq4wYgNmOm9KR8f74f8vYQOS
lKa/zsuOL5stS92CB/ITX19pzsAgAxJcNbkn3Z/sNei57QyBMxdYXUdhW2SCzx0vHNvcO34vjQRh
u21HaXlGkZ8alFU5vry7Cnj2zifE6zXTYhABkSZZ2/sUJB6NMQCn1VorQ5FblXIy8ALGU4KxWxzW
sP2FpK5qC0320FTX6Mp6DdKUd65zXpu4S1uSI6W6n+vgXFaCEqdnCNHQsS8lNiqIXo7EPaHz8RZ2
sHURMJl3RsSsagpjYjbtIrQf9DOXiwgPdTZZfQ==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IpR7DWkzBQ+gz7Iitc+au9CKoW/4lMidNPbiP8bP8EI=</DigestValue>
      </Reference>
      <Reference URI="/word/document.xml?ContentType=application/vnd.openxmlformats-officedocument.wordprocessingml.document.main+xml">
        <DigestMethod Algorithm="http://www.w3.org/2001/04/xmlenc#sha256"/>
        <DigestValue>hDOztVboKxHmc+nSkOBU2KokdXW1lu7LreYQvM6cO4Q=</DigestValue>
      </Reference>
      <Reference URI="/word/endnotes.xml?ContentType=application/vnd.openxmlformats-officedocument.wordprocessingml.endnotes+xml">
        <DigestMethod Algorithm="http://www.w3.org/2001/04/xmlenc#sha256"/>
        <DigestValue>0nTVdIpeuvq8X3GSndy69GjXzWi7PafkOHvEtVfgapY=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+DyC0IR7HSzK4Xa8zP/RFK+2js6RnPsjFft36oWj0PI=</DigestValue>
      </Reference>
      <Reference URI="/word/footnotes.xml?ContentType=application/vnd.openxmlformats-officedocument.wordprocessingml.footnotes+xml">
        <DigestMethod Algorithm="http://www.w3.org/2001/04/xmlenc#sha256"/>
        <DigestValue>mPii3tGifQ8TfECE+VLu9mCxyS3JEjJyvzlrltLZEnA=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aLWziQgp4qCTtYCOKACVpTlnyPqxtCeOoaCXFgpZgK8=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MFIRgXcOXvCiAqsuQbWQ0WHCloUalA8LZcbryVZXjpM=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RKkeF0irrHi5dLGmVvefvIeL1ml1C2xTbYc0VggkCQA=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2024-09-17T11:14:42Z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2024-09-17T11:14:42Z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guShhUwIAABDotWP4fwAAAA6LWlMCAADQzq+q+H8AAAAAAAAAAAAAAaftY/h/AAACAAAAAAAAAAIAAAAAAAAAAAAAAAAAAAAAAAAAAAAAAMfXawGtKgAAwJG+WlMCAAAwsNNpUwIAAAAAAAAAAAAAEG69WlMCAAA4hC/wAAAAAOD///8AAAAABgAAAAAAAAACAAAAAAAAAFyDL/D9AAAAsIMv8P0AAADBH4aq+H8AAAAAAAAAAAAAwOfAqgAAAAAAAAAAAAAAAP+gvWP4fwAAEG69WlMCAAC7VYqq+H8AAACDL/D9AAAAsIMv8P0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lL/D9AAAAsD/irPh/AAAJAAAAAQAAANDOr6r4fwAAAAAAAAAAAACHpDJq+H8AAADQvFJTAgAAAAAAAAAAAAAAAAAAAAAAAAAAAAAAAAAAJ7ZrAa0qAAAAAAAAAAAAAP////9TAgAAAAAAAAAAAAAQbr1aUwIAAIDlL/AAAAAAIM5BYVMCAAAHAAAAAAAAAMB7w1pTAgAAvOQv8P0AAAAQ5S/w/QAAAMEfhqr4fwAAHgAAAAAAAADyvm6SAAAAAB4AAAAAAAAAQHilWlMCAAAQbr1aUwIAALtViqr4fwAAYOQv8P0AAAAQ5S/w/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5AAAAEcAAAApAAAAMwAAALw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u1JTAgAA0M6vqvh/AAAAAAAAAAAAAMez66z4fwAAAACvUlMCAAAAAAAA+H8AAAAAAAAAAAAAAAAAAAAAAAAnKGsBrSoAAAEAAAAAAAAAgHhcagIAAAAAAAAAAAAAABBuvVpTAgAAmIMv8AAAAADw////AAAAAAkAAAAAAAAAAwAAAAAAAAC8gi/w/QAAABCDL/D9AAAAwR+Gqvh/AAAAAAAAAAAAAMDnwKoAAAAAAAAAAAAAAACQgi/w/QAAABBuvVpTAgAAu1WKqvh/AABggi/w/QAAABCDL/D9AAAA8FgsYVMCAAAAAAAAZHYACAAAAAAlAAAADAAAAAMAAAAYAAAADAAAAAAAAAISAAAADAAAAAEAAAAeAAAAGAAAACkAAAAzAAAA5QAAAEgAAAAlAAAADAAAAAMAAABUAAAA2AAAACoAAAAzAAAA4wAAAEcAAAABAAAAq6rYQXsJ7UEqAAAAMwAAABcAAABMAAAAAAAAAAAAAAAAAAAA//////////98AAAAFAQtAEAEIAASBDUEPQRGBDgEQQQ7BDAEMgQgABIEOwQwBDQEOAQ9BEEEOgQ4BCJjCw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4fwAAh6Qyavh/AAAKAAsAAAAAANDOr6r4fwAAAAAAAAAAAACspDJq+H8AAAAAAAAAAAAA4HHTq/h/AAAAAAAAAAAAAAAAAAAAAAAAd/drAa0qAADTZ8Jj+H8AAEgAAABTAgAAAAAAAAAAAAAQbr1aUwIAAMikL/AAAAAA9f///wAAAAAJAAAAAAAAAAAAAAAAAAAA7KMv8P0AAABApC/w/QAAAMEfhqr4fwAAAAAAAAAAAAAAAAAAAAAAABBuvVpTAgAAyKQv8P0AAAAQbr1aUwIAALtViqr4fwAAkKMv8P0AAABApC/w/Q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qAAAAAcKDQcKDQcJDQ4WMShFrjFU1TJV1gECBAIDBAECBQoRKyZBowsTMQAAAAAAfqbJd6PIeqDCQFZ4JTd0Lk/HMVPSGy5uFiE4GypVJ0KnHjN9AAABtqgAAACcz+7S6ffb7fnC0t1haH0hMm8aLXIuT8ggOIwoRKslP58cK08AAAEAAAAAAMHg9P///////////+bm5k9SXjw/SzBRzTFU0y1NwSAyVzFGXwEBAra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Qyavh/AAAKAAsAAAAAANDOr6r4fwAAAAAAAAAAAACspDJq+H8AAAAAAAAAAAAA4HHTq/h/AAAAAAAAAAAAAAAAAAAAAAAAd/drAa0qAADTZ8Jj+H8AAEgAAABTAgAAAAAAAAAAAAAQbr1aUwIAAMikL/AAAAAA9f///wAAAAAJAAAAAAAAAAAAAAAAAAAA7KMv8P0AAABApC/w/QAAAMEfhqr4fwAAAAAAAAAAAAAAAAAAAAAAABBuvVpTAgAAyKQv8P0AAAAQbr1aUwIAALtViqr4fwAAkKMv8P0AAABApC/w/Q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L/D9AAAAsD/irPh/AAAJAAAAAQAAANDOr6r4fwAAAAAAAAAAAACHpDJq+H8AAADQvFJTAgAAAAAAAAAAAAAAAAAAAAAAAAAAAAAAAAAAJ7ZrAa0qAAAAAAAAAAAAAP////9TAgAAAAAAAAAAAAAQbr1aUwIAAIDlL/AAAAAAIM5BYVMCAAAHAAAAAAAAAMB7w1pTAgAAvOQv8P0AAAAQ5S/w/QAAAMEfhqr4fwAAHgAAAAAAAADyvm6SAAAAAB4AAAAAAAAAQHilWlMCAAAQbr1aUwIAALtViqr4fwAAYOQv8P0AAAAQ5S/w/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LkoYVMCAAAQ6LVj+H8AAAAOi1pTAgAA0M6vqvh/AAAAAAAAAAAAAAGn7WP4fwAAAgAAAAAAAAACAAAAAAAAAAAAAAAAAAAAAAAAAAAAAADH12sBrSoAAMCRvlpTAgAAMLDTaVMCAAAAAAAAAAAAABBuvVpTAgAAOIQv8AAAAADg////AAAAAAYAAAAAAAAAAgAAAAAAAABcgy/w/QAAALCDL/D9AAAAwR+Gqvh/AAAAAAAAAAAAAMDnwKoAAAAAAAAAAAAAAAD/oL1j+H8AABBuvVpTAgAAu1WKqvh/AAAAgy/w/QAAALCDL/D9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7UlMCAADQzq+q+H8AAAAAAAAAAAAAx7PrrPh/AAAAAK9SUwIAAAAAAAD4fwAAAAAAAAAAAAAAAAAAAAAAACcoawGtKgAAAQAAAAAAAACAeFxqAgAAAAAAAAAAAAAAEG69WlMCAACYgy/wAAAAAPD///8AAAAACQAAAAAAAAADAAAAAAAAALyCL/D9AAAAEIMv8P0AAADBH4aq+H8AAAAAAAAAAAAAwOfAqgAAAAAAAAAAAAAAAJCCL/D9AAAAEG69WlMCAAC7VYqq+H8AAGCCL/D9AAAAEIMv8P0AAADwWCxhUw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424F-6A1B-4BC2-A12A-04331EE6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14</cp:revision>
  <cp:lastPrinted>2022-10-18T11:51:00Z</cp:lastPrinted>
  <dcterms:created xsi:type="dcterms:W3CDTF">2024-09-16T19:32:00Z</dcterms:created>
  <dcterms:modified xsi:type="dcterms:W3CDTF">2024-09-17T10:17:00Z</dcterms:modified>
</cp:coreProperties>
</file>